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26C7" w14:textId="507F3762" w:rsidR="00B44689" w:rsidRDefault="00B44689" w:rsidP="00B44689">
      <w:pPr>
        <w:rPr>
          <w:b/>
          <w:bCs/>
        </w:rPr>
      </w:pPr>
      <w:r>
        <w:rPr>
          <w:noProof/>
        </w:rPr>
        <w:drawing>
          <wp:inline distT="0" distB="0" distL="0" distR="0" wp14:anchorId="593DF80B" wp14:editId="7FDA7151">
            <wp:extent cx="519379" cy="1925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201" cy="20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BF73BEB" wp14:editId="6D735AD1">
            <wp:extent cx="1406453" cy="283134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912" cy="2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FD487" w14:textId="77777777" w:rsidR="00B44689" w:rsidRDefault="00B44689" w:rsidP="00B44689">
      <w:pPr>
        <w:rPr>
          <w:b/>
          <w:bCs/>
        </w:rPr>
      </w:pPr>
    </w:p>
    <w:p w14:paraId="58BD51E4" w14:textId="57F04E2E" w:rsidR="00E560B5" w:rsidRDefault="00512982" w:rsidP="00B44689">
      <w:pPr>
        <w:rPr>
          <w:b/>
          <w:bCs/>
        </w:rPr>
      </w:pPr>
      <w:r w:rsidRPr="00B44689">
        <w:rPr>
          <w:b/>
          <w:bCs/>
          <w:color w:val="1F3864" w:themeColor="accent1" w:themeShade="80"/>
        </w:rPr>
        <w:t>Work</w:t>
      </w:r>
      <w:r w:rsidRPr="00B44689">
        <w:rPr>
          <w:b/>
          <w:bCs/>
          <w:color w:val="00B0F0"/>
        </w:rPr>
        <w:t>runner</w:t>
      </w:r>
      <w:r w:rsidRPr="00512982">
        <w:rPr>
          <w:b/>
          <w:bCs/>
        </w:rPr>
        <w:t xml:space="preserve">: How to Configure SSO between </w:t>
      </w:r>
      <w:r w:rsidR="00B44689" w:rsidRPr="00B44689">
        <w:rPr>
          <w:b/>
          <w:bCs/>
          <w:color w:val="1F3864" w:themeColor="accent1" w:themeShade="80"/>
        </w:rPr>
        <w:t>Work</w:t>
      </w:r>
      <w:r w:rsidR="00B44689" w:rsidRPr="00B44689">
        <w:rPr>
          <w:b/>
          <w:bCs/>
          <w:color w:val="00B0F0"/>
        </w:rPr>
        <w:t>runner</w:t>
      </w:r>
      <w:r w:rsidR="00B44689" w:rsidRPr="00512982">
        <w:rPr>
          <w:b/>
          <w:bCs/>
        </w:rPr>
        <w:t xml:space="preserve"> </w:t>
      </w:r>
      <w:r w:rsidRPr="00512982">
        <w:rPr>
          <w:b/>
          <w:bCs/>
        </w:rPr>
        <w:t xml:space="preserve">and </w:t>
      </w:r>
      <w:r w:rsidR="003F2A01">
        <w:rPr>
          <w:b/>
          <w:bCs/>
        </w:rPr>
        <w:t>Okta</w:t>
      </w:r>
    </w:p>
    <w:p w14:paraId="2491585F" w14:textId="76F7FAA4" w:rsidR="00512982" w:rsidRDefault="00512982">
      <w:pPr>
        <w:rPr>
          <w:b/>
          <w:bCs/>
        </w:rPr>
      </w:pPr>
    </w:p>
    <w:p w14:paraId="26608EEA" w14:textId="77777777" w:rsidR="00512982" w:rsidRPr="00512982" w:rsidRDefault="00512982" w:rsidP="00512982">
      <w:pPr>
        <w:rPr>
          <w:b/>
          <w:bCs/>
          <w:i/>
          <w:iCs/>
          <w:color w:val="00B0F0"/>
          <w:u w:val="single"/>
        </w:rPr>
      </w:pPr>
      <w:r w:rsidRPr="00512982">
        <w:rPr>
          <w:b/>
          <w:bCs/>
          <w:i/>
          <w:iCs/>
          <w:color w:val="00B0F0"/>
          <w:u w:val="single"/>
        </w:rPr>
        <w:t>Supported features</w:t>
      </w:r>
    </w:p>
    <w:p w14:paraId="6157730F" w14:textId="77777777" w:rsidR="00512982" w:rsidRPr="00512982" w:rsidRDefault="00512982" w:rsidP="00512982">
      <w:pPr>
        <w:numPr>
          <w:ilvl w:val="0"/>
          <w:numId w:val="1"/>
        </w:numPr>
      </w:pPr>
      <w:r w:rsidRPr="00512982">
        <w:t>Single Sign-On (OpenID Connect) initiated via Okta</w:t>
      </w:r>
    </w:p>
    <w:p w14:paraId="72E5EE4C" w14:textId="7953A913" w:rsidR="00512982" w:rsidRDefault="00512982" w:rsidP="00512982">
      <w:pPr>
        <w:numPr>
          <w:ilvl w:val="0"/>
          <w:numId w:val="1"/>
        </w:numPr>
      </w:pPr>
      <w:r w:rsidRPr="00512982">
        <w:t xml:space="preserve">Automatically creates user accounts in </w:t>
      </w:r>
      <w:r w:rsidR="00B44689" w:rsidRPr="00B44689">
        <w:rPr>
          <w:b/>
          <w:bCs/>
          <w:color w:val="1F3864" w:themeColor="accent1" w:themeShade="80"/>
        </w:rPr>
        <w:t>Work</w:t>
      </w:r>
      <w:r w:rsidR="00B44689" w:rsidRPr="00B44689">
        <w:rPr>
          <w:b/>
          <w:bCs/>
          <w:color w:val="00B0F0"/>
        </w:rPr>
        <w:t>runner</w:t>
      </w:r>
      <w:r w:rsidR="00B44689" w:rsidRPr="00512982">
        <w:t xml:space="preserve"> </w:t>
      </w:r>
      <w:r w:rsidRPr="00512982">
        <w:t>when Single-Sign-On initiated by your Okta users</w:t>
      </w:r>
    </w:p>
    <w:p w14:paraId="70D79C92" w14:textId="77777777" w:rsidR="00512982" w:rsidRDefault="00512982" w:rsidP="00512982">
      <w:pPr>
        <w:ind w:left="720"/>
      </w:pPr>
    </w:p>
    <w:p w14:paraId="44B3A1F5" w14:textId="7F5871F2" w:rsidR="00512982" w:rsidRPr="00B44689" w:rsidRDefault="00512982" w:rsidP="00512982">
      <w:pPr>
        <w:rPr>
          <w:b/>
          <w:bCs/>
          <w:i/>
          <w:iCs/>
          <w:color w:val="00B0F0"/>
          <w:u w:val="single"/>
        </w:rPr>
      </w:pPr>
      <w:r w:rsidRPr="00B44689">
        <w:rPr>
          <w:b/>
          <w:bCs/>
          <w:i/>
          <w:iCs/>
          <w:color w:val="00B0F0"/>
          <w:u w:val="single"/>
        </w:rPr>
        <w:t>Requirements</w:t>
      </w:r>
    </w:p>
    <w:p w14:paraId="1CB5F195" w14:textId="77777777" w:rsidR="00512982" w:rsidRDefault="00512982" w:rsidP="006F2820">
      <w:pPr>
        <w:ind w:firstLine="708"/>
      </w:pPr>
      <w:r>
        <w:t>Login to your organization’s Okta tenant and select the Classic UI.</w:t>
      </w:r>
    </w:p>
    <w:p w14:paraId="0B01A611" w14:textId="793CA334" w:rsidR="00512982" w:rsidRDefault="00512982" w:rsidP="00512982">
      <w:pPr>
        <w:ind w:left="720"/>
      </w:pPr>
      <w:r>
        <w:t xml:space="preserve">Navigate to </w:t>
      </w:r>
      <w:r w:rsidRPr="00B44689">
        <w:rPr>
          <w:b/>
          <w:bCs/>
          <w:color w:val="1F3864" w:themeColor="accent1" w:themeShade="80"/>
        </w:rPr>
        <w:t>Applications</w:t>
      </w:r>
      <w:r>
        <w:t xml:space="preserve"> &gt; </w:t>
      </w:r>
      <w:r w:rsidRPr="00B44689">
        <w:rPr>
          <w:b/>
          <w:bCs/>
          <w:color w:val="1F3864" w:themeColor="accent1" w:themeShade="80"/>
        </w:rPr>
        <w:t>Applications</w:t>
      </w:r>
      <w:r>
        <w:t xml:space="preserve"> &gt; </w:t>
      </w:r>
      <w:r w:rsidRPr="00B44689">
        <w:rPr>
          <w:b/>
          <w:bCs/>
          <w:color w:val="1F3864" w:themeColor="accent1" w:themeShade="80"/>
        </w:rPr>
        <w:t>Add Application</w:t>
      </w:r>
      <w:r>
        <w:t xml:space="preserve">, search for </w:t>
      </w:r>
      <w:r w:rsidR="00B44689" w:rsidRPr="00B44689">
        <w:rPr>
          <w:b/>
          <w:bCs/>
          <w:color w:val="1F3864" w:themeColor="accent1" w:themeShade="80"/>
        </w:rPr>
        <w:t>Work</w:t>
      </w:r>
      <w:r w:rsidR="00B44689" w:rsidRPr="00B44689">
        <w:rPr>
          <w:b/>
          <w:bCs/>
          <w:color w:val="00B0F0"/>
        </w:rPr>
        <w:t>runner</w:t>
      </w:r>
      <w:r>
        <w:t>, and then click Add. Note that the two Applications references are not duplicated.</w:t>
      </w:r>
    </w:p>
    <w:p w14:paraId="594C91D9" w14:textId="5CB26BBF" w:rsidR="00512982" w:rsidRDefault="00512982" w:rsidP="00512982">
      <w:pPr>
        <w:ind w:left="720"/>
      </w:pPr>
      <w:r>
        <w:t xml:space="preserve">Enter an Application Label in General Settings. This is the name under which the </w:t>
      </w:r>
      <w:r w:rsidR="00B44689" w:rsidRPr="00B44689">
        <w:rPr>
          <w:b/>
          <w:bCs/>
          <w:color w:val="1F3864" w:themeColor="accent1" w:themeShade="80"/>
        </w:rPr>
        <w:t>Work</w:t>
      </w:r>
      <w:r w:rsidR="00B44689" w:rsidRPr="00B44689">
        <w:rPr>
          <w:b/>
          <w:bCs/>
          <w:color w:val="00B0F0"/>
        </w:rPr>
        <w:t>runner</w:t>
      </w:r>
      <w:r w:rsidR="00B44689">
        <w:t xml:space="preserve"> </w:t>
      </w:r>
      <w:r>
        <w:t>app will appear in your Okta dashboard.</w:t>
      </w:r>
    </w:p>
    <w:p w14:paraId="3815B1AB" w14:textId="0CA1E9BD" w:rsidR="00512982" w:rsidRDefault="00512982" w:rsidP="00512982">
      <w:pPr>
        <w:ind w:left="720"/>
      </w:pPr>
      <w:r>
        <w:t xml:space="preserve">Click </w:t>
      </w:r>
      <w:r w:rsidRPr="00B44689">
        <w:rPr>
          <w:b/>
          <w:bCs/>
          <w:color w:val="1F3864" w:themeColor="accent1" w:themeShade="80"/>
        </w:rPr>
        <w:t>Done</w:t>
      </w:r>
      <w:r>
        <w:t>.</w:t>
      </w:r>
    </w:p>
    <w:p w14:paraId="3A90AF55" w14:textId="5BA32825" w:rsidR="006F2820" w:rsidRDefault="006F2820" w:rsidP="00512982">
      <w:pPr>
        <w:ind w:left="720"/>
      </w:pPr>
    </w:p>
    <w:p w14:paraId="6B3E76A3" w14:textId="6BB214EB" w:rsidR="006F2820" w:rsidRPr="00B44689" w:rsidRDefault="006F2820" w:rsidP="006F2820">
      <w:pPr>
        <w:rPr>
          <w:b/>
          <w:bCs/>
          <w:i/>
          <w:iCs/>
          <w:color w:val="00B0F0"/>
          <w:u w:val="single"/>
        </w:rPr>
      </w:pPr>
      <w:r w:rsidRPr="00B44689">
        <w:rPr>
          <w:b/>
          <w:bCs/>
          <w:i/>
          <w:iCs/>
          <w:color w:val="00B0F0"/>
          <w:u w:val="single"/>
        </w:rPr>
        <w:t>Configuration Steps</w:t>
      </w:r>
    </w:p>
    <w:p w14:paraId="29D975F5" w14:textId="00ED3A2B" w:rsidR="006F2820" w:rsidRPr="00B44689" w:rsidRDefault="006F2820" w:rsidP="006F2820">
      <w:pPr>
        <w:rPr>
          <w:b/>
          <w:bCs/>
          <w:color w:val="1F3864" w:themeColor="accent1" w:themeShade="80"/>
        </w:rPr>
      </w:pPr>
      <w:r w:rsidRPr="00B44689">
        <w:rPr>
          <w:b/>
          <w:bCs/>
          <w:color w:val="1F3864" w:themeColor="accent1" w:themeShade="80"/>
        </w:rPr>
        <w:t xml:space="preserve">  Gather Information from Okta</w:t>
      </w:r>
    </w:p>
    <w:p w14:paraId="61FEEE71" w14:textId="72C086FA" w:rsidR="006F2820" w:rsidRPr="006F2820" w:rsidRDefault="006F2820" w:rsidP="006F2820">
      <w:pPr>
        <w:pStyle w:val="ListParagraph"/>
        <w:numPr>
          <w:ilvl w:val="0"/>
          <w:numId w:val="2"/>
        </w:numPr>
      </w:pPr>
      <w:r w:rsidRPr="006F2820">
        <w:t xml:space="preserve">In the Okta admin page, click on the </w:t>
      </w:r>
      <w:r w:rsidR="00B44689" w:rsidRPr="00B44689">
        <w:rPr>
          <w:b/>
          <w:bCs/>
          <w:color w:val="1F3864" w:themeColor="accent1" w:themeShade="80"/>
        </w:rPr>
        <w:t>Work</w:t>
      </w:r>
      <w:r w:rsidR="00B44689" w:rsidRPr="00B44689">
        <w:rPr>
          <w:b/>
          <w:bCs/>
          <w:color w:val="00B0F0"/>
        </w:rPr>
        <w:t>runner</w:t>
      </w:r>
      <w:r w:rsidR="00B44689" w:rsidRPr="006F2820">
        <w:t xml:space="preserve"> </w:t>
      </w:r>
      <w:r w:rsidRPr="006F2820">
        <w:t xml:space="preserve">application and then navigate to the </w:t>
      </w:r>
      <w:r w:rsidRPr="00B44689">
        <w:rPr>
          <w:b/>
          <w:bCs/>
          <w:color w:val="1F3864" w:themeColor="accent1" w:themeShade="80"/>
        </w:rPr>
        <w:t>Sign On</w:t>
      </w:r>
      <w:r w:rsidRPr="00B44689">
        <w:rPr>
          <w:color w:val="1F3864" w:themeColor="accent1" w:themeShade="80"/>
        </w:rPr>
        <w:t xml:space="preserve"> </w:t>
      </w:r>
      <w:r w:rsidRPr="006F2820">
        <w:t>tab</w:t>
      </w:r>
    </w:p>
    <w:p w14:paraId="1E15EE62" w14:textId="35EB81AB" w:rsidR="006F2820" w:rsidRPr="006F2820" w:rsidRDefault="006F2820" w:rsidP="006F2820">
      <w:pPr>
        <w:pStyle w:val="ListParagraph"/>
        <w:numPr>
          <w:ilvl w:val="0"/>
          <w:numId w:val="2"/>
        </w:numPr>
      </w:pPr>
      <w:r w:rsidRPr="006F2820">
        <w:t xml:space="preserve">Copy the values of </w:t>
      </w:r>
      <w:r w:rsidRPr="00B44689">
        <w:rPr>
          <w:b/>
          <w:bCs/>
          <w:color w:val="1F3864" w:themeColor="accent1" w:themeShade="80"/>
        </w:rPr>
        <w:t>Client ID</w:t>
      </w:r>
      <w:r w:rsidRPr="00B44689">
        <w:rPr>
          <w:color w:val="1F3864" w:themeColor="accent1" w:themeShade="80"/>
        </w:rPr>
        <w:t xml:space="preserve"> </w:t>
      </w:r>
      <w:r w:rsidRPr="006F2820">
        <w:t xml:space="preserve">and </w:t>
      </w:r>
      <w:r w:rsidRPr="00B44689">
        <w:rPr>
          <w:b/>
          <w:bCs/>
          <w:color w:val="1F3864" w:themeColor="accent1" w:themeShade="80"/>
        </w:rPr>
        <w:t>Client secret</w:t>
      </w:r>
      <w:r w:rsidRPr="006F2820">
        <w:t xml:space="preserve"> (click the eye button to toggle the visibility)</w:t>
      </w:r>
    </w:p>
    <w:p w14:paraId="2974B81F" w14:textId="6B023DFD" w:rsidR="006F2820" w:rsidRDefault="006F2820" w:rsidP="006F2820">
      <w:pPr>
        <w:pStyle w:val="ListParagraph"/>
        <w:numPr>
          <w:ilvl w:val="0"/>
          <w:numId w:val="2"/>
        </w:numPr>
      </w:pPr>
      <w:r w:rsidRPr="006F2820">
        <w:t xml:space="preserve">There should be a section that has a link titled </w:t>
      </w:r>
      <w:r w:rsidRPr="00B44689">
        <w:rPr>
          <w:b/>
          <w:bCs/>
          <w:color w:val="1F3864" w:themeColor="accent1" w:themeShade="80"/>
        </w:rPr>
        <w:t>OpenID Provider Metadata</w:t>
      </w:r>
      <w:r w:rsidRPr="006F2820">
        <w:t xml:space="preserve">. Click this link. In the JSON document shown, look for a key titled </w:t>
      </w:r>
      <w:r w:rsidRPr="00B44689">
        <w:rPr>
          <w:b/>
          <w:bCs/>
        </w:rPr>
        <w:t>“</w:t>
      </w:r>
      <w:r w:rsidRPr="00B44689">
        <w:rPr>
          <w:b/>
          <w:bCs/>
          <w:color w:val="1F3864" w:themeColor="accent1" w:themeShade="80"/>
        </w:rPr>
        <w:t>issuer</w:t>
      </w:r>
      <w:r w:rsidRPr="00B44689">
        <w:rPr>
          <w:b/>
          <w:bCs/>
        </w:rPr>
        <w:t>”</w:t>
      </w:r>
      <w:r w:rsidRPr="006F2820">
        <w:t xml:space="preserve"> and copy the URL-value.</w:t>
      </w:r>
    </w:p>
    <w:p w14:paraId="5010FD6C" w14:textId="36D6E6AF" w:rsidR="006F2820" w:rsidRDefault="006F2820" w:rsidP="006F2820">
      <w:pPr>
        <w:pStyle w:val="ListParagraph"/>
      </w:pPr>
    </w:p>
    <w:p w14:paraId="6D5CA83B" w14:textId="47FD1BA9" w:rsidR="006F2820" w:rsidRPr="00B44689" w:rsidRDefault="006F2820" w:rsidP="006F2820">
      <w:pPr>
        <w:rPr>
          <w:b/>
          <w:bCs/>
          <w:color w:val="1F3864" w:themeColor="accent1" w:themeShade="80"/>
        </w:rPr>
      </w:pPr>
      <w:r>
        <w:rPr>
          <w:b/>
          <w:bCs/>
        </w:rPr>
        <w:t xml:space="preserve">  </w:t>
      </w:r>
      <w:r w:rsidRPr="00B44689">
        <w:rPr>
          <w:b/>
          <w:bCs/>
          <w:color w:val="1F3864" w:themeColor="accent1" w:themeShade="80"/>
        </w:rPr>
        <w:t>Send the information to Workrunner</w:t>
      </w:r>
    </w:p>
    <w:p w14:paraId="541AF5B7" w14:textId="2FF39752" w:rsidR="006F2820" w:rsidRDefault="006F2820" w:rsidP="006F2820">
      <w:r>
        <w:rPr>
          <w:b/>
          <w:bCs/>
        </w:rPr>
        <w:tab/>
      </w:r>
      <w:r>
        <w:t xml:space="preserve">You have all the information which summarized below, email it to </w:t>
      </w:r>
      <w:hyperlink r:id="rId7" w:history="1">
        <w:r w:rsidRPr="00E704A6">
          <w:rPr>
            <w:rStyle w:val="Hyperlink"/>
          </w:rPr>
          <w:t>support@workrunner.io</w:t>
        </w:r>
      </w:hyperlink>
      <w:r>
        <w:t>.</w:t>
      </w:r>
    </w:p>
    <w:p w14:paraId="0F110FB3" w14:textId="32E503F9" w:rsidR="006F2820" w:rsidRDefault="006F2820" w:rsidP="006F2820">
      <w:pPr>
        <w:pStyle w:val="ListParagraph"/>
        <w:numPr>
          <w:ilvl w:val="0"/>
          <w:numId w:val="3"/>
        </w:numPr>
      </w:pPr>
      <w:r>
        <w:t>Client ID</w:t>
      </w:r>
    </w:p>
    <w:p w14:paraId="745615D8" w14:textId="47E18CD8" w:rsidR="006F2820" w:rsidRDefault="006F2820" w:rsidP="006F2820">
      <w:pPr>
        <w:pStyle w:val="ListParagraph"/>
        <w:numPr>
          <w:ilvl w:val="0"/>
          <w:numId w:val="3"/>
        </w:numPr>
      </w:pPr>
      <w:r>
        <w:t>Client Secret</w:t>
      </w:r>
    </w:p>
    <w:p w14:paraId="426EAC1E" w14:textId="341C9735" w:rsidR="006F2820" w:rsidRDefault="006F2820" w:rsidP="006F2820">
      <w:pPr>
        <w:pStyle w:val="ListParagraph"/>
        <w:numPr>
          <w:ilvl w:val="0"/>
          <w:numId w:val="3"/>
        </w:numPr>
      </w:pPr>
      <w:r>
        <w:t>Issuer URL</w:t>
      </w:r>
    </w:p>
    <w:p w14:paraId="1D47EC3C" w14:textId="198A3591" w:rsidR="006F2820" w:rsidRDefault="006F2820" w:rsidP="00B44689">
      <w:pPr>
        <w:ind w:left="708"/>
      </w:pPr>
      <w:r w:rsidRPr="00B44689">
        <w:rPr>
          <w:b/>
          <w:bCs/>
          <w:color w:val="1F3864" w:themeColor="accent1" w:themeShade="80"/>
        </w:rPr>
        <w:t>Work</w:t>
      </w:r>
      <w:r w:rsidRPr="00B44689">
        <w:rPr>
          <w:b/>
          <w:bCs/>
          <w:color w:val="00B0F0"/>
        </w:rPr>
        <w:t>runner</w:t>
      </w:r>
      <w:r>
        <w:t xml:space="preserve"> Support will handle your request and get back to you once the integration is configured.</w:t>
      </w:r>
    </w:p>
    <w:p w14:paraId="22576662" w14:textId="77777777" w:rsidR="00512982" w:rsidRDefault="00512982">
      <w:pPr>
        <w:rPr>
          <w:b/>
          <w:bCs/>
        </w:rPr>
      </w:pPr>
    </w:p>
    <w:p w14:paraId="5CBB9525" w14:textId="77777777" w:rsidR="00512982" w:rsidRPr="00512982" w:rsidRDefault="00512982">
      <w:pPr>
        <w:rPr>
          <w:b/>
          <w:bCs/>
        </w:rPr>
      </w:pPr>
    </w:p>
    <w:sectPr w:rsidR="00512982" w:rsidRPr="0051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296"/>
    <w:multiLevelType w:val="multilevel"/>
    <w:tmpl w:val="61BC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635AA"/>
    <w:multiLevelType w:val="hybridMultilevel"/>
    <w:tmpl w:val="DD4899D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F518AE"/>
    <w:multiLevelType w:val="hybridMultilevel"/>
    <w:tmpl w:val="14DCB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82"/>
    <w:rsid w:val="003F2A01"/>
    <w:rsid w:val="00512982"/>
    <w:rsid w:val="006C6FCE"/>
    <w:rsid w:val="006F2820"/>
    <w:rsid w:val="00B44689"/>
    <w:rsid w:val="00E560B5"/>
    <w:rsid w:val="00E8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5E360"/>
  <w15:chartTrackingRefBased/>
  <w15:docId w15:val="{91EC9EE2-DAF0-4555-9B7D-7A470492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9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8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workrunner.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mustafa.koseogluu@gmail.com</dc:creator>
  <cp:keywords/>
  <dc:description/>
  <cp:lastModifiedBy>mustafa.koseogluu@gmail.com</cp:lastModifiedBy>
  <cp:revision>2</cp:revision>
  <dcterms:created xsi:type="dcterms:W3CDTF">2021-09-09T07:35:00Z</dcterms:created>
  <dcterms:modified xsi:type="dcterms:W3CDTF">2021-09-09T08:52:00Z</dcterms:modified>
</cp:coreProperties>
</file>